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7DE72">
      <w:pPr>
        <w:pStyle w:val="4"/>
        <w:rPr>
          <w:rFonts w:ascii="Times New Roman" w:hAnsi="Times New Roman" w:eastAsia="宋体"/>
          <w:sz w:val="24"/>
          <w:highlight w:val="none"/>
        </w:rPr>
      </w:pPr>
      <w:bookmarkStart w:id="1" w:name="_GoBack"/>
      <w:r>
        <w:rPr>
          <w:rFonts w:hint="eastAsia" w:ascii="Times New Roman" w:hAnsi="Times New Roman" w:eastAsia="宋体"/>
          <w:sz w:val="24"/>
          <w:highlight w:val="none"/>
        </w:rPr>
        <w:t>附件3：比选评分表</w:t>
      </w:r>
    </w:p>
    <w:bookmarkEnd w:id="1"/>
    <w:p w14:paraId="59499EB6">
      <w:pPr>
        <w:jc w:val="center"/>
        <w:rPr>
          <w:rFonts w:hint="eastAsia"/>
          <w:b/>
          <w:sz w:val="28"/>
          <w:highlight w:val="none"/>
        </w:rPr>
      </w:pPr>
      <w:r>
        <w:rPr>
          <w:rFonts w:hint="eastAsia"/>
          <w:b/>
          <w:sz w:val="28"/>
          <w:highlight w:val="none"/>
        </w:rPr>
        <w:t>比选评分表</w:t>
      </w:r>
    </w:p>
    <w:p w14:paraId="7ABCFB76">
      <w:pPr>
        <w:ind w:firstLine="420" w:firstLineChars="200"/>
        <w:rPr>
          <w:rFonts w:hint="eastAsia"/>
          <w:highlight w:val="none"/>
        </w:rPr>
      </w:pPr>
      <w:r>
        <w:rPr>
          <w:rFonts w:hint="eastAsia"/>
          <w:highlight w:val="none"/>
        </w:rPr>
        <w:t>项目名称：</w:t>
      </w:r>
    </w:p>
    <w:tbl>
      <w:tblPr>
        <w:tblStyle w:val="7"/>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3C0AD068">
        <w:trPr>
          <w:trHeight w:val="405" w:hRule="atLeast"/>
          <w:tblHeader/>
          <w:jc w:val="center"/>
        </w:trPr>
        <w:tc>
          <w:tcPr>
            <w:tcW w:w="988" w:type="dxa"/>
            <w:vAlign w:val="center"/>
          </w:tcPr>
          <w:p w14:paraId="05DF87E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序号</w:t>
            </w:r>
          </w:p>
        </w:tc>
        <w:tc>
          <w:tcPr>
            <w:tcW w:w="1019" w:type="dxa"/>
            <w:vAlign w:val="center"/>
          </w:tcPr>
          <w:p w14:paraId="1CCE4B3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项目</w:t>
            </w:r>
          </w:p>
        </w:tc>
        <w:tc>
          <w:tcPr>
            <w:tcW w:w="6210" w:type="dxa"/>
            <w:vAlign w:val="center"/>
          </w:tcPr>
          <w:p w14:paraId="1254B0B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内容</w:t>
            </w:r>
          </w:p>
        </w:tc>
        <w:tc>
          <w:tcPr>
            <w:tcW w:w="1440" w:type="dxa"/>
            <w:noWrap/>
            <w:vAlign w:val="center"/>
          </w:tcPr>
          <w:p w14:paraId="72B953C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分值</w:t>
            </w:r>
          </w:p>
        </w:tc>
        <w:tc>
          <w:tcPr>
            <w:tcW w:w="3663" w:type="dxa"/>
            <w:noWrap/>
            <w:vAlign w:val="center"/>
          </w:tcPr>
          <w:p w14:paraId="2E89034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打分原则</w:t>
            </w:r>
          </w:p>
        </w:tc>
      </w:tr>
      <w:tr w14:paraId="1293B3FD">
        <w:trPr>
          <w:trHeight w:val="264" w:hRule="atLeast"/>
          <w:jc w:val="center"/>
        </w:trPr>
        <w:tc>
          <w:tcPr>
            <w:tcW w:w="988" w:type="dxa"/>
            <w:vAlign w:val="center"/>
          </w:tcPr>
          <w:p w14:paraId="3B60804C">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Merge w:val="restart"/>
            <w:vAlign w:val="center"/>
          </w:tcPr>
          <w:p w14:paraId="6227406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资格</w:t>
            </w:r>
          </w:p>
        </w:tc>
        <w:tc>
          <w:tcPr>
            <w:tcW w:w="6210" w:type="dxa"/>
            <w:noWrap/>
            <w:vAlign w:val="center"/>
          </w:tcPr>
          <w:p w14:paraId="14F4850F">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营业执照且满足公告要求</w:t>
            </w:r>
          </w:p>
        </w:tc>
        <w:tc>
          <w:tcPr>
            <w:tcW w:w="1440" w:type="dxa"/>
            <w:noWrap/>
            <w:vAlign w:val="center"/>
          </w:tcPr>
          <w:p w14:paraId="65FD2610">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3998A1F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5C061C5F">
        <w:trPr>
          <w:trHeight w:val="570" w:hRule="atLeast"/>
          <w:jc w:val="center"/>
        </w:trPr>
        <w:tc>
          <w:tcPr>
            <w:tcW w:w="988" w:type="dxa"/>
            <w:vAlign w:val="center"/>
          </w:tcPr>
          <w:p w14:paraId="3A76434F">
            <w:pPr>
              <w:widowControl/>
              <w:jc w:val="center"/>
              <w:rPr>
                <w:rFonts w:hint="eastAsia" w:ascii="宋体" w:hAnsi="宋体" w:eastAsia="宋体" w:cs="宋体"/>
                <w:kern w:val="0"/>
                <w:sz w:val="22"/>
                <w:highlight w:val="none"/>
              </w:rPr>
            </w:pPr>
            <w:bookmarkStart w:id="0" w:name="_Hlk219970629"/>
            <w:r>
              <w:rPr>
                <w:rFonts w:hint="eastAsia" w:ascii="宋体" w:hAnsi="宋体" w:eastAsia="宋体" w:cs="宋体"/>
                <w:kern w:val="0"/>
                <w:sz w:val="22"/>
                <w:highlight w:val="none"/>
              </w:rPr>
              <w:t>2</w:t>
            </w:r>
          </w:p>
        </w:tc>
        <w:tc>
          <w:tcPr>
            <w:tcW w:w="1019" w:type="dxa"/>
            <w:vMerge w:val="continue"/>
            <w:vAlign w:val="center"/>
          </w:tcPr>
          <w:p w14:paraId="039F61C9">
            <w:pPr>
              <w:widowControl/>
              <w:jc w:val="center"/>
              <w:rPr>
                <w:rFonts w:hint="eastAsia" w:ascii="宋体" w:hAnsi="宋体" w:eastAsia="宋体" w:cs="宋体"/>
                <w:kern w:val="0"/>
                <w:sz w:val="22"/>
                <w:highlight w:val="none"/>
              </w:rPr>
            </w:pPr>
          </w:p>
        </w:tc>
        <w:tc>
          <w:tcPr>
            <w:tcW w:w="6210" w:type="dxa"/>
            <w:noWrap/>
            <w:vAlign w:val="center"/>
          </w:tcPr>
          <w:p w14:paraId="193B62F8">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具备建筑工程施工总承包贰级（含）以上，并持有有效《安全生产许可证》</w:t>
            </w:r>
          </w:p>
        </w:tc>
        <w:tc>
          <w:tcPr>
            <w:tcW w:w="1440" w:type="dxa"/>
            <w:noWrap/>
            <w:vAlign w:val="center"/>
          </w:tcPr>
          <w:p w14:paraId="5400A92D">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0766F07E">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bookmarkEnd w:id="0"/>
      <w:tr w14:paraId="239979C3">
        <w:trPr>
          <w:trHeight w:val="287" w:hRule="atLeast"/>
          <w:jc w:val="center"/>
        </w:trPr>
        <w:tc>
          <w:tcPr>
            <w:tcW w:w="988" w:type="dxa"/>
            <w:vAlign w:val="center"/>
          </w:tcPr>
          <w:p w14:paraId="6CB41A0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w:t>
            </w:r>
          </w:p>
        </w:tc>
        <w:tc>
          <w:tcPr>
            <w:tcW w:w="1019" w:type="dxa"/>
            <w:vMerge w:val="continue"/>
            <w:vAlign w:val="center"/>
          </w:tcPr>
          <w:p w14:paraId="33D2148E">
            <w:pPr>
              <w:widowControl/>
              <w:jc w:val="left"/>
              <w:rPr>
                <w:rFonts w:hint="eastAsia" w:ascii="宋体" w:hAnsi="宋体" w:eastAsia="宋体" w:cs="宋体"/>
                <w:kern w:val="0"/>
                <w:sz w:val="22"/>
                <w:highlight w:val="none"/>
              </w:rPr>
            </w:pPr>
          </w:p>
        </w:tc>
        <w:tc>
          <w:tcPr>
            <w:tcW w:w="6210" w:type="dxa"/>
            <w:noWrap/>
            <w:vAlign w:val="center"/>
          </w:tcPr>
          <w:p w14:paraId="166C2613">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法人授权委托书（需附委托人及被委托人身份证复印件）</w:t>
            </w:r>
          </w:p>
        </w:tc>
        <w:tc>
          <w:tcPr>
            <w:tcW w:w="1440" w:type="dxa"/>
            <w:noWrap/>
            <w:vAlign w:val="center"/>
          </w:tcPr>
          <w:p w14:paraId="1821F04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2D830C09">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7899EF4E">
        <w:trPr>
          <w:trHeight w:val="710" w:hRule="atLeast"/>
          <w:jc w:val="center"/>
        </w:trPr>
        <w:tc>
          <w:tcPr>
            <w:tcW w:w="988" w:type="dxa"/>
            <w:vAlign w:val="center"/>
          </w:tcPr>
          <w:p w14:paraId="78F50FD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4</w:t>
            </w:r>
          </w:p>
        </w:tc>
        <w:tc>
          <w:tcPr>
            <w:tcW w:w="1019" w:type="dxa"/>
            <w:vMerge w:val="continue"/>
            <w:vAlign w:val="center"/>
          </w:tcPr>
          <w:p w14:paraId="713339C9">
            <w:pPr>
              <w:widowControl/>
              <w:jc w:val="left"/>
              <w:rPr>
                <w:rFonts w:hint="eastAsia" w:ascii="宋体" w:hAnsi="宋体" w:eastAsia="宋体" w:cs="宋体"/>
                <w:kern w:val="0"/>
                <w:sz w:val="22"/>
                <w:highlight w:val="none"/>
              </w:rPr>
            </w:pPr>
          </w:p>
        </w:tc>
        <w:tc>
          <w:tcPr>
            <w:tcW w:w="6210" w:type="dxa"/>
            <w:noWrap/>
            <w:vAlign w:val="center"/>
          </w:tcPr>
          <w:p w14:paraId="584A7880">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上一年度财务审计报告复印件（或提供以下三项：财务报表、银行出具的资信证明材料复印件、近半年任意一个月的依法缴纳税收的证明（纳税凭证）复印件）</w:t>
            </w:r>
          </w:p>
        </w:tc>
        <w:tc>
          <w:tcPr>
            <w:tcW w:w="1440" w:type="dxa"/>
            <w:noWrap/>
            <w:vAlign w:val="center"/>
          </w:tcPr>
          <w:p w14:paraId="2D13B37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67710173">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60FB1A96">
        <w:trPr>
          <w:trHeight w:val="1215" w:hRule="atLeast"/>
          <w:jc w:val="center"/>
        </w:trPr>
        <w:tc>
          <w:tcPr>
            <w:tcW w:w="988" w:type="dxa"/>
            <w:vAlign w:val="center"/>
          </w:tcPr>
          <w:p w14:paraId="2222D01D">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5</w:t>
            </w:r>
          </w:p>
        </w:tc>
        <w:tc>
          <w:tcPr>
            <w:tcW w:w="1019" w:type="dxa"/>
            <w:vMerge w:val="continue"/>
            <w:vAlign w:val="center"/>
          </w:tcPr>
          <w:p w14:paraId="6A488FA8">
            <w:pPr>
              <w:widowControl/>
              <w:jc w:val="left"/>
              <w:rPr>
                <w:rFonts w:hint="eastAsia" w:ascii="宋体" w:hAnsi="宋体" w:eastAsia="宋体" w:cs="宋体"/>
                <w:kern w:val="0"/>
                <w:sz w:val="22"/>
                <w:highlight w:val="none"/>
              </w:rPr>
            </w:pPr>
          </w:p>
        </w:tc>
        <w:tc>
          <w:tcPr>
            <w:tcW w:w="6210" w:type="dxa"/>
            <w:noWrap/>
            <w:vAlign w:val="center"/>
          </w:tcPr>
          <w:p w14:paraId="138DE7C8">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未被列入“信用中国”网站（www.creditchina.gov.cn）记录失信被执行人查询结果</w:t>
            </w:r>
          </w:p>
        </w:tc>
        <w:tc>
          <w:tcPr>
            <w:tcW w:w="1440" w:type="dxa"/>
            <w:noWrap/>
            <w:vAlign w:val="center"/>
          </w:tcPr>
          <w:p w14:paraId="3A13AE0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242CDB7A">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E4E1A61">
        <w:trPr>
          <w:trHeight w:val="1650" w:hRule="atLeast"/>
          <w:jc w:val="center"/>
        </w:trPr>
        <w:tc>
          <w:tcPr>
            <w:tcW w:w="988" w:type="dxa"/>
            <w:vAlign w:val="center"/>
          </w:tcPr>
          <w:p w14:paraId="343053BF">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6</w:t>
            </w:r>
          </w:p>
        </w:tc>
        <w:tc>
          <w:tcPr>
            <w:tcW w:w="1019" w:type="dxa"/>
            <w:vMerge w:val="continue"/>
            <w:vAlign w:val="center"/>
          </w:tcPr>
          <w:p w14:paraId="721D672A">
            <w:pPr>
              <w:widowControl/>
              <w:jc w:val="left"/>
              <w:rPr>
                <w:rFonts w:hint="eastAsia" w:ascii="宋体" w:hAnsi="宋体" w:eastAsia="宋体" w:cs="宋体"/>
                <w:kern w:val="0"/>
                <w:sz w:val="22"/>
                <w:highlight w:val="none"/>
              </w:rPr>
            </w:pPr>
          </w:p>
        </w:tc>
        <w:tc>
          <w:tcPr>
            <w:tcW w:w="6210" w:type="dxa"/>
            <w:vAlign w:val="center"/>
          </w:tcPr>
          <w:p w14:paraId="3845779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参选单位近三年（至比选日）无骗取中标、被限制投标、违约行为、重大责任事故承诺书（格式自拟）</w:t>
            </w:r>
          </w:p>
        </w:tc>
        <w:tc>
          <w:tcPr>
            <w:tcW w:w="1440" w:type="dxa"/>
            <w:noWrap/>
            <w:vAlign w:val="center"/>
          </w:tcPr>
          <w:p w14:paraId="5C354935">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3AF0D012">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1FE1EC01">
        <w:trPr>
          <w:trHeight w:val="1425" w:hRule="atLeast"/>
          <w:jc w:val="center"/>
        </w:trPr>
        <w:tc>
          <w:tcPr>
            <w:tcW w:w="988" w:type="dxa"/>
            <w:vAlign w:val="center"/>
          </w:tcPr>
          <w:p w14:paraId="375D425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Align w:val="center"/>
          </w:tcPr>
          <w:p w14:paraId="43778A15">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商务部分</w:t>
            </w:r>
          </w:p>
        </w:tc>
        <w:tc>
          <w:tcPr>
            <w:tcW w:w="6210" w:type="dxa"/>
            <w:vAlign w:val="center"/>
          </w:tcPr>
          <w:p w14:paraId="2AF5BDE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近三年同类业绩</w:t>
            </w:r>
            <w:permStart w:id="0" w:edGrp="everyone"/>
            <w:r>
              <w:rPr>
                <w:rFonts w:hint="eastAsia" w:ascii="宋体" w:hAnsi="宋体" w:eastAsia="宋体" w:cs="宋体"/>
                <w:kern w:val="0"/>
                <w:sz w:val="22"/>
                <w:highlight w:val="none"/>
              </w:rPr>
              <w:t>（2</w:t>
            </w:r>
            <w:r>
              <w:rPr>
                <w:rFonts w:ascii="宋体" w:hAnsi="宋体" w:eastAsia="宋体" w:cs="宋体"/>
                <w:kern w:val="0"/>
                <w:sz w:val="22"/>
                <w:highlight w:val="none"/>
              </w:rPr>
              <w:t>02</w:t>
            </w:r>
            <w:r>
              <w:rPr>
                <w:rFonts w:hint="eastAsia" w:ascii="宋体" w:hAnsi="宋体" w:eastAsia="宋体" w:cs="宋体"/>
                <w:kern w:val="0"/>
                <w:sz w:val="22"/>
                <w:highlight w:val="none"/>
              </w:rPr>
              <w:t>3年</w:t>
            </w:r>
            <w:r>
              <w:rPr>
                <w:rFonts w:ascii="宋体" w:hAnsi="宋体" w:eastAsia="宋体" w:cs="宋体"/>
                <w:kern w:val="0"/>
                <w:sz w:val="22"/>
                <w:highlight w:val="none"/>
              </w:rPr>
              <w:t>1</w:t>
            </w:r>
            <w:r>
              <w:rPr>
                <w:rFonts w:hint="eastAsia" w:ascii="宋体" w:hAnsi="宋体" w:eastAsia="宋体" w:cs="宋体"/>
                <w:kern w:val="0"/>
                <w:sz w:val="22"/>
                <w:highlight w:val="none"/>
              </w:rPr>
              <w:t>月</w:t>
            </w:r>
            <w:r>
              <w:rPr>
                <w:rFonts w:ascii="宋体" w:hAnsi="宋体" w:eastAsia="宋体" w:cs="宋体"/>
                <w:kern w:val="0"/>
                <w:sz w:val="22"/>
                <w:highlight w:val="none"/>
              </w:rPr>
              <w:t>1</w:t>
            </w:r>
            <w:r>
              <w:rPr>
                <w:rFonts w:hint="eastAsia" w:ascii="宋体" w:hAnsi="宋体" w:eastAsia="宋体" w:cs="宋体"/>
                <w:kern w:val="0"/>
                <w:sz w:val="22"/>
                <w:highlight w:val="none"/>
              </w:rPr>
              <w:t>日至比选公告发布之日）</w:t>
            </w:r>
            <w:permEnd w:id="0"/>
          </w:p>
        </w:tc>
        <w:tc>
          <w:tcPr>
            <w:tcW w:w="1440" w:type="dxa"/>
            <w:noWrap/>
            <w:vAlign w:val="center"/>
          </w:tcPr>
          <w:p w14:paraId="5E510A54">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20</w:t>
            </w:r>
          </w:p>
        </w:tc>
        <w:tc>
          <w:tcPr>
            <w:tcW w:w="3663" w:type="dxa"/>
          </w:tcPr>
          <w:p w14:paraId="0D3F8B73">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每提供1个得4分（与中小学校相关得6分）满分20分。</w:t>
            </w:r>
          </w:p>
          <w:p w14:paraId="766B252B">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需提供合同关键信息（金额、时间、盖章页等）或项目履约（验收双方盖章版）合格评价证明文件作为得分依据。</w:t>
            </w:r>
          </w:p>
        </w:tc>
      </w:tr>
      <w:tr w14:paraId="18E3E01E">
        <w:trPr>
          <w:trHeight w:val="1140" w:hRule="atLeast"/>
          <w:jc w:val="center"/>
        </w:trPr>
        <w:tc>
          <w:tcPr>
            <w:tcW w:w="988" w:type="dxa"/>
            <w:vAlign w:val="center"/>
          </w:tcPr>
          <w:p w14:paraId="30E9577A">
            <w:pPr>
              <w:widowControl/>
              <w:jc w:val="center"/>
              <w:rPr>
                <w:rFonts w:hint="eastAsia" w:ascii="宋体" w:hAnsi="宋体" w:eastAsia="宋体" w:cs="宋体"/>
                <w:kern w:val="0"/>
                <w:sz w:val="22"/>
                <w:highlight w:val="none"/>
              </w:rPr>
            </w:pPr>
            <w:permStart w:id="1" w:edGrp="everyone" w:colFirst="1" w:colLast="1"/>
            <w:permStart w:id="2" w:edGrp="everyone" w:colFirst="2" w:colLast="2"/>
            <w:permStart w:id="3" w:edGrp="everyone" w:colFirst="3" w:colLast="3"/>
            <w:permStart w:id="4" w:edGrp="everyone" w:colFirst="4" w:colLast="4"/>
            <w:r>
              <w:rPr>
                <w:rFonts w:hint="eastAsia" w:ascii="宋体" w:hAnsi="宋体" w:eastAsia="宋体" w:cs="宋体"/>
                <w:kern w:val="0"/>
                <w:sz w:val="22"/>
                <w:highlight w:val="none"/>
              </w:rPr>
              <w:t>2</w:t>
            </w:r>
          </w:p>
        </w:tc>
        <w:tc>
          <w:tcPr>
            <w:tcW w:w="1019" w:type="dxa"/>
            <w:vMerge w:val="restart"/>
            <w:vAlign w:val="center"/>
          </w:tcPr>
          <w:p w14:paraId="6268D6A5">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技术部分</w:t>
            </w:r>
          </w:p>
        </w:tc>
        <w:tc>
          <w:tcPr>
            <w:tcW w:w="6210" w:type="dxa"/>
            <w:vAlign w:val="center"/>
          </w:tcPr>
          <w:p w14:paraId="0FA73C18">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项目实施团队配置</w:t>
            </w:r>
          </w:p>
        </w:tc>
        <w:tc>
          <w:tcPr>
            <w:tcW w:w="1440" w:type="dxa"/>
            <w:noWrap/>
            <w:vAlign w:val="center"/>
          </w:tcPr>
          <w:p w14:paraId="5CD2DB8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0AA2428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根据服务团队人员的配置情况、分工情况及人员所持证书情况进行评比，优得8-10分；中得5-7分；差得0-5分。（不提供得0分）</w:t>
            </w:r>
          </w:p>
        </w:tc>
      </w:tr>
      <w:permEnd w:id="1"/>
      <w:permEnd w:id="2"/>
      <w:permEnd w:id="3"/>
      <w:permEnd w:id="4"/>
      <w:tr w14:paraId="48ACB459">
        <w:trPr>
          <w:trHeight w:val="855" w:hRule="atLeast"/>
          <w:jc w:val="center"/>
        </w:trPr>
        <w:tc>
          <w:tcPr>
            <w:tcW w:w="988" w:type="dxa"/>
            <w:vAlign w:val="center"/>
          </w:tcPr>
          <w:p w14:paraId="6A1FD625">
            <w:pPr>
              <w:widowControl/>
              <w:jc w:val="center"/>
              <w:rPr>
                <w:rFonts w:hint="eastAsia" w:ascii="宋体" w:hAnsi="宋体" w:eastAsia="宋体" w:cs="宋体"/>
                <w:kern w:val="0"/>
                <w:sz w:val="22"/>
                <w:highlight w:val="none"/>
              </w:rPr>
            </w:pPr>
            <w:permStart w:id="5" w:edGrp="everyone" w:colFirst="2" w:colLast="2"/>
            <w:permStart w:id="6" w:edGrp="everyone" w:colFirst="3" w:colLast="3"/>
            <w:permStart w:id="7" w:edGrp="everyone" w:colFirst="4" w:colLast="4"/>
            <w:r>
              <w:rPr>
                <w:rFonts w:hint="eastAsia" w:ascii="宋体" w:hAnsi="宋体" w:eastAsia="宋体" w:cs="宋体"/>
                <w:kern w:val="0"/>
                <w:sz w:val="22"/>
                <w:highlight w:val="none"/>
              </w:rPr>
              <w:t>3</w:t>
            </w:r>
          </w:p>
        </w:tc>
        <w:tc>
          <w:tcPr>
            <w:tcW w:w="1019" w:type="dxa"/>
            <w:vMerge w:val="continue"/>
            <w:vAlign w:val="center"/>
          </w:tcPr>
          <w:p w14:paraId="0269D690">
            <w:pPr>
              <w:widowControl/>
              <w:jc w:val="left"/>
              <w:rPr>
                <w:rFonts w:hint="eastAsia" w:ascii="宋体" w:hAnsi="宋体" w:eastAsia="宋体" w:cs="宋体"/>
                <w:kern w:val="0"/>
                <w:sz w:val="22"/>
                <w:highlight w:val="none"/>
              </w:rPr>
            </w:pPr>
          </w:p>
        </w:tc>
        <w:tc>
          <w:tcPr>
            <w:tcW w:w="6210" w:type="dxa"/>
            <w:vAlign w:val="center"/>
          </w:tcPr>
          <w:p w14:paraId="1EECF424">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项目方案</w:t>
            </w:r>
          </w:p>
        </w:tc>
        <w:tc>
          <w:tcPr>
            <w:tcW w:w="1440" w:type="dxa"/>
            <w:noWrap/>
            <w:vAlign w:val="center"/>
          </w:tcPr>
          <w:p w14:paraId="63B30F2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00BDA97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对方案做全面分析阐述。优得20-30分;中得10-20分；差得0-10分。（不提供得0分）</w:t>
            </w:r>
          </w:p>
        </w:tc>
      </w:tr>
      <w:permEnd w:id="5"/>
      <w:permEnd w:id="6"/>
      <w:permEnd w:id="7"/>
      <w:tr w14:paraId="715269C1">
        <w:trPr>
          <w:trHeight w:val="855" w:hRule="atLeast"/>
          <w:jc w:val="center"/>
        </w:trPr>
        <w:tc>
          <w:tcPr>
            <w:tcW w:w="988" w:type="dxa"/>
            <w:vAlign w:val="center"/>
          </w:tcPr>
          <w:p w14:paraId="0600FEE3">
            <w:pPr>
              <w:widowControl/>
              <w:jc w:val="center"/>
              <w:rPr>
                <w:rFonts w:hint="eastAsia" w:ascii="宋体" w:hAnsi="宋体" w:eastAsia="宋体" w:cs="宋体"/>
                <w:kern w:val="0"/>
                <w:sz w:val="22"/>
                <w:highlight w:val="none"/>
              </w:rPr>
            </w:pPr>
            <w:permStart w:id="8" w:edGrp="everyone" w:colFirst="2" w:colLast="2"/>
            <w:permStart w:id="9" w:edGrp="everyone" w:colFirst="3" w:colLast="3"/>
            <w:permStart w:id="10" w:edGrp="everyone" w:colFirst="4" w:colLast="4"/>
            <w:r>
              <w:rPr>
                <w:rFonts w:hint="eastAsia" w:ascii="宋体" w:hAnsi="宋体" w:eastAsia="宋体" w:cs="宋体"/>
                <w:kern w:val="0"/>
                <w:sz w:val="22"/>
                <w:highlight w:val="none"/>
              </w:rPr>
              <w:t>4</w:t>
            </w:r>
          </w:p>
        </w:tc>
        <w:tc>
          <w:tcPr>
            <w:tcW w:w="1019" w:type="dxa"/>
            <w:vMerge w:val="continue"/>
            <w:vAlign w:val="center"/>
          </w:tcPr>
          <w:p w14:paraId="208DAA17">
            <w:pPr>
              <w:widowControl/>
              <w:jc w:val="left"/>
              <w:rPr>
                <w:rFonts w:hint="eastAsia" w:ascii="宋体" w:hAnsi="宋体" w:eastAsia="宋体" w:cs="宋体"/>
                <w:kern w:val="0"/>
                <w:sz w:val="22"/>
                <w:highlight w:val="none"/>
              </w:rPr>
            </w:pPr>
          </w:p>
        </w:tc>
        <w:tc>
          <w:tcPr>
            <w:tcW w:w="6210" w:type="dxa"/>
            <w:vAlign w:val="center"/>
          </w:tcPr>
          <w:p w14:paraId="200C9B1E">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项目进度、质量保证</w:t>
            </w:r>
          </w:p>
        </w:tc>
        <w:tc>
          <w:tcPr>
            <w:tcW w:w="1440" w:type="dxa"/>
            <w:noWrap/>
            <w:vAlign w:val="center"/>
          </w:tcPr>
          <w:p w14:paraId="1F1723B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7BD0D50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提供进度和质量保证的承诺（提供承诺函，格式自拟），得10分。（未承诺不得分）</w:t>
            </w:r>
          </w:p>
        </w:tc>
      </w:tr>
      <w:permEnd w:id="8"/>
      <w:permEnd w:id="9"/>
      <w:permEnd w:id="10"/>
      <w:tr w14:paraId="751B64A6">
        <w:trPr>
          <w:trHeight w:val="855" w:hRule="atLeast"/>
          <w:jc w:val="center"/>
        </w:trPr>
        <w:tc>
          <w:tcPr>
            <w:tcW w:w="988" w:type="dxa"/>
            <w:vAlign w:val="center"/>
          </w:tcPr>
          <w:p w14:paraId="35C59995">
            <w:pPr>
              <w:widowControl/>
              <w:jc w:val="center"/>
              <w:rPr>
                <w:rFonts w:hint="eastAsia" w:ascii="宋体" w:hAnsi="宋体" w:eastAsia="宋体" w:cs="宋体"/>
                <w:kern w:val="0"/>
                <w:sz w:val="22"/>
                <w:highlight w:val="none"/>
              </w:rPr>
            </w:pPr>
            <w:r>
              <w:rPr>
                <w:rFonts w:ascii="宋体" w:hAnsi="宋体" w:eastAsia="宋体" w:cs="宋体"/>
                <w:kern w:val="0"/>
                <w:sz w:val="22"/>
                <w:highlight w:val="none"/>
              </w:rPr>
              <w:t>5</w:t>
            </w:r>
          </w:p>
        </w:tc>
        <w:tc>
          <w:tcPr>
            <w:tcW w:w="1019" w:type="dxa"/>
            <w:vAlign w:val="center"/>
          </w:tcPr>
          <w:p w14:paraId="01E6FEA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价格部分</w:t>
            </w:r>
          </w:p>
        </w:tc>
        <w:tc>
          <w:tcPr>
            <w:tcW w:w="6210" w:type="dxa"/>
            <w:vAlign w:val="center"/>
          </w:tcPr>
          <w:p w14:paraId="43FA1FFF">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w:t>
            </w:r>
          </w:p>
        </w:tc>
        <w:tc>
          <w:tcPr>
            <w:tcW w:w="1440" w:type="dxa"/>
            <w:noWrap/>
            <w:vAlign w:val="center"/>
          </w:tcPr>
          <w:p w14:paraId="67D25F8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65CF620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报价最低得满分，（最低响应报价/响应报价）*该项总分值（四舍五入后取整）</w:t>
            </w:r>
          </w:p>
        </w:tc>
      </w:tr>
      <w:tr w14:paraId="300699AE">
        <w:trPr>
          <w:trHeight w:val="405" w:hRule="atLeast"/>
          <w:jc w:val="center"/>
        </w:trPr>
        <w:tc>
          <w:tcPr>
            <w:tcW w:w="8217" w:type="dxa"/>
            <w:gridSpan w:val="3"/>
            <w:vAlign w:val="center"/>
          </w:tcPr>
          <w:p w14:paraId="36657EC7">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总得分</w:t>
            </w:r>
          </w:p>
        </w:tc>
        <w:tc>
          <w:tcPr>
            <w:tcW w:w="1440" w:type="dxa"/>
            <w:vAlign w:val="center"/>
          </w:tcPr>
          <w:p w14:paraId="41A2F501">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100</w:t>
            </w:r>
          </w:p>
        </w:tc>
        <w:tc>
          <w:tcPr>
            <w:tcW w:w="3663" w:type="dxa"/>
            <w:vAlign w:val="center"/>
          </w:tcPr>
          <w:p w14:paraId="7D9953C1">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　</w:t>
            </w:r>
          </w:p>
        </w:tc>
      </w:tr>
    </w:tbl>
    <w:p w14:paraId="40F41FC6">
      <w:pPr>
        <w:rPr>
          <w:rFonts w:hint="eastAsia"/>
          <w:highlight w:val="none"/>
        </w:rPr>
      </w:pPr>
      <w:r>
        <w:rPr>
          <w:rFonts w:hint="eastAsia"/>
          <w:highlight w:val="none"/>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4E912176"/>
    <w:sectPr>
      <w:pgSz w:w="16838" w:h="11906" w:orient="landscape"/>
      <w:pgMar w:top="1135" w:right="1440" w:bottom="1800" w:left="1135" w:header="851" w:footer="6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34"/>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B3B21"/>
    <w:rsid w:val="5B9B3B21"/>
    <w:rsid w:val="5FFAB853"/>
    <w:rsid w:val="6CCF9C58"/>
    <w:rsid w:val="6F3FBDC6"/>
    <w:rsid w:val="F7DA8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420" w:leftChars="200"/>
    </w:pPr>
  </w:style>
  <w:style w:type="paragraph" w:styleId="5">
    <w:name w:val="Plain Text"/>
    <w:basedOn w:val="1"/>
    <w:qFormat/>
    <w:uiPriority w:val="0"/>
    <w:rPr>
      <w:rFonts w:ascii="宋体" w:hAnsi="Courier New" w:eastAsia="宋体" w:cs="Times New Roman"/>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2026-08-19T14:32:00Z</dcterms:created>
  <dc:creator>丰子</dc:creator>
  <cp:lastModifiedBy>丰子</cp:lastModifiedBy>
  <dcterms:modified xsi:type="dcterms:W3CDTF">2026-08-19T14:44:27Z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1C0A5E16B5CE1E27CB50856A2F9BB6F2_43</vt:lpwstr>
  </property>
</Properties>
</file>